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DE06" w14:textId="30419922" w:rsidR="00C16C81" w:rsidRPr="00C16C81" w:rsidRDefault="00C16C81" w:rsidP="004A0304">
      <w:pPr>
        <w:jc w:val="both"/>
        <w:rPr>
          <w:i/>
          <w:iCs/>
        </w:rPr>
      </w:pPr>
      <w:r w:rsidRPr="00777F5E">
        <w:rPr>
          <w:i/>
          <w:iCs/>
          <w:highlight w:val="yellow"/>
        </w:rPr>
        <w:t>[Indicar referência da candidatura constante da notificação]</w:t>
      </w:r>
    </w:p>
    <w:p w14:paraId="72A26458" w14:textId="77777777" w:rsidR="00C16C81" w:rsidRDefault="00C16C81" w:rsidP="004A0304">
      <w:pPr>
        <w:jc w:val="both"/>
      </w:pPr>
    </w:p>
    <w:p w14:paraId="2085D996" w14:textId="638B50AA" w:rsidR="00366823" w:rsidRDefault="008F3CC5" w:rsidP="004A0304">
      <w:pPr>
        <w:jc w:val="both"/>
      </w:pPr>
      <w:r>
        <w:t xml:space="preserve">Exmo. Senhor </w:t>
      </w:r>
    </w:p>
    <w:p w14:paraId="243EB561" w14:textId="70974290" w:rsidR="008F3CC5" w:rsidRDefault="008F3CC5" w:rsidP="004A0304">
      <w:pPr>
        <w:jc w:val="both"/>
      </w:pPr>
      <w:r>
        <w:t>Diretor de Serviços</w:t>
      </w:r>
    </w:p>
    <w:p w14:paraId="75E1770F" w14:textId="5B032475" w:rsidR="008F3CC5" w:rsidRDefault="008F3CC5" w:rsidP="004A0304">
      <w:pPr>
        <w:jc w:val="both"/>
      </w:pPr>
      <w:r>
        <w:t>IEFP, I.P.</w:t>
      </w:r>
    </w:p>
    <w:p w14:paraId="229A7CF0" w14:textId="1BB7D443" w:rsidR="008F3CC5" w:rsidRDefault="008F3CC5" w:rsidP="004A0304">
      <w:pPr>
        <w:jc w:val="both"/>
      </w:pPr>
    </w:p>
    <w:p w14:paraId="7656D658" w14:textId="06E7FD9A" w:rsidR="008F3CC5" w:rsidRDefault="008F3CC5" w:rsidP="004A0304">
      <w:pPr>
        <w:jc w:val="both"/>
      </w:pPr>
      <w:r>
        <w:t>[</w:t>
      </w:r>
      <w:r w:rsidRPr="008F3CC5">
        <w:rPr>
          <w:i/>
          <w:iCs/>
        </w:rPr>
        <w:t>Identificação da entidade</w:t>
      </w:r>
      <w:r w:rsidR="00E645C3">
        <w:rPr>
          <w:i/>
          <w:iCs/>
        </w:rPr>
        <w:t xml:space="preserve"> empregadora</w:t>
      </w:r>
      <w:r w:rsidRPr="008F3CC5">
        <w:rPr>
          <w:i/>
          <w:iCs/>
        </w:rPr>
        <w:t>, incluindo NIF e NISS</w:t>
      </w:r>
      <w:r>
        <w:t>]</w:t>
      </w:r>
      <w:r w:rsidR="00C16C81">
        <w:t>, adiante designada por entidade empregadora,</w:t>
      </w:r>
      <w:r w:rsidR="0050328F">
        <w:t xml:space="preserve"> notificad</w:t>
      </w:r>
      <w:r w:rsidR="00C16C81">
        <w:t>a</w:t>
      </w:r>
      <w:r w:rsidR="0050328F">
        <w:t xml:space="preserve"> por essa Direção de Serviços do incumprimento das obrigações </w:t>
      </w:r>
      <w:r w:rsidR="00FF56DE">
        <w:t>assumidas relativas ao</w:t>
      </w:r>
      <w:r w:rsidR="0050328F">
        <w:t xml:space="preserve"> “Incentivo Extraordinário à Normalização da Atividade Empresarial”</w:t>
      </w:r>
      <w:r w:rsidR="00C16C81">
        <w:t xml:space="preserve"> (incentivo à normalização)</w:t>
      </w:r>
      <w:r w:rsidR="0050328F">
        <w:t>, no âmbito do Decreto-Lei n.º 27-B/2020, de 19 de junho, e Portaria n.º 170-A/2020, de 13 de julho</w:t>
      </w:r>
      <w:r w:rsidR="00FF56DE">
        <w:t xml:space="preserve">, que determina a intenção de anulação da decisão de aprovação e a restituição ao IEFP I.P. </w:t>
      </w:r>
      <w:r w:rsidR="00AC2CF5">
        <w:t>dos montantes pagos à entidade, vem, para o efeito, prestar os seguintes esclarecimentos:</w:t>
      </w:r>
    </w:p>
    <w:p w14:paraId="06710D9C" w14:textId="3A23C907" w:rsidR="0050328F" w:rsidRDefault="0050328F" w:rsidP="004A0304">
      <w:pPr>
        <w:jc w:val="both"/>
      </w:pPr>
    </w:p>
    <w:p w14:paraId="03403884" w14:textId="22015A27" w:rsidR="00E645C3" w:rsidRDefault="00E645C3" w:rsidP="00E645C3">
      <w:pPr>
        <w:pStyle w:val="PargrafodaLista"/>
        <w:numPr>
          <w:ilvl w:val="0"/>
          <w:numId w:val="1"/>
        </w:numPr>
        <w:jc w:val="both"/>
      </w:pPr>
      <w:r w:rsidRPr="00C16C81">
        <w:t xml:space="preserve">A entidade empregadora foi notificada para </w:t>
      </w:r>
      <w:r w:rsidR="0049530C">
        <w:t xml:space="preserve">a devolução </w:t>
      </w:r>
      <w:r w:rsidRPr="00C16C81">
        <w:t xml:space="preserve">à Direção de Serviços da </w:t>
      </w:r>
      <w:r w:rsidRPr="00C16C81">
        <w:rPr>
          <w:i/>
          <w:iCs/>
        </w:rPr>
        <w:t>[indicar</w:t>
      </w:r>
      <w:r w:rsidRPr="00E645C3">
        <w:rPr>
          <w:i/>
          <w:iCs/>
        </w:rPr>
        <w:t xml:space="preserve"> se se trata da primeira prestação, segunda prestação ou ambas</w:t>
      </w:r>
      <w:r>
        <w:t>] relativa ao incentivo à normalização, com fundamento na cumulação com o apoio extraordinário à retoma progressiva (atribuído pel</w:t>
      </w:r>
      <w:r w:rsidR="00C16C81">
        <w:t>o Instituto da</w:t>
      </w:r>
      <w:r>
        <w:t xml:space="preserve"> Segurança Social, I.P.), </w:t>
      </w:r>
      <w:r w:rsidR="00C16C81">
        <w:t>pois,</w:t>
      </w:r>
      <w:r>
        <w:t xml:space="preserve"> nos termos da notificação, </w:t>
      </w:r>
      <w:r w:rsidR="00C16C81">
        <w:t>decorre que</w:t>
      </w:r>
      <w:r>
        <w:t xml:space="preserve"> que a candidatura ao incentivo à normalização não cumpre com os requisitos legais exigíveis para efeitos de atribuição d</w:t>
      </w:r>
      <w:r w:rsidR="00027FBD">
        <w:t>este</w:t>
      </w:r>
      <w:r>
        <w:t xml:space="preserve"> apoio financeiro.</w:t>
      </w:r>
    </w:p>
    <w:p w14:paraId="329CA74D" w14:textId="0C7898E1" w:rsidR="00E645C3" w:rsidRDefault="00E645C3" w:rsidP="00E645C3">
      <w:pPr>
        <w:pStyle w:val="PargrafodaLista"/>
        <w:ind w:left="360"/>
        <w:jc w:val="both"/>
      </w:pPr>
    </w:p>
    <w:p w14:paraId="19CAAD65" w14:textId="3A418BE3" w:rsidR="00E645C3" w:rsidRDefault="008C4CCF" w:rsidP="004A0304">
      <w:pPr>
        <w:pStyle w:val="PargrafodaLista"/>
        <w:numPr>
          <w:ilvl w:val="0"/>
          <w:numId w:val="1"/>
        </w:numPr>
        <w:jc w:val="both"/>
      </w:pPr>
      <w:r>
        <w:t xml:space="preserve">Não se conformando com a </w:t>
      </w:r>
      <w:r w:rsidR="00027FBD">
        <w:t xml:space="preserve">intenção de anulação da </w:t>
      </w:r>
      <w:r>
        <w:t>decisão</w:t>
      </w:r>
      <w:r w:rsidR="00027FBD">
        <w:t xml:space="preserve"> de aprovação e a restituição dos apoios recebidos</w:t>
      </w:r>
      <w:r>
        <w:t>, vem apresentar reclamação</w:t>
      </w:r>
      <w:r w:rsidR="00027FBD">
        <w:t>,</w:t>
      </w:r>
      <w:r>
        <w:t xml:space="preserve"> com os fundamentos que seguidamente se expõem, visando</w:t>
      </w:r>
      <w:r w:rsidR="00027FBD">
        <w:t xml:space="preserve"> que tal intenção não se concretize</w:t>
      </w:r>
      <w:r>
        <w:t>.</w:t>
      </w:r>
    </w:p>
    <w:p w14:paraId="21D5D225" w14:textId="77777777" w:rsidR="008C4CCF" w:rsidRDefault="008C4CCF" w:rsidP="008C4CCF">
      <w:pPr>
        <w:pStyle w:val="PargrafodaLista"/>
      </w:pPr>
    </w:p>
    <w:p w14:paraId="65FAC84D" w14:textId="158DE96A" w:rsidR="009A7D88" w:rsidRDefault="009A7D88" w:rsidP="004A0304">
      <w:pPr>
        <w:pStyle w:val="PargrafodaLista"/>
        <w:numPr>
          <w:ilvl w:val="0"/>
          <w:numId w:val="1"/>
        </w:numPr>
        <w:jc w:val="both"/>
      </w:pPr>
      <w:r>
        <w:t xml:space="preserve">A candidatura ao incentivo à normalização foi apresentada em </w:t>
      </w:r>
      <w:r w:rsidRPr="00777F5E">
        <w:rPr>
          <w:highlight w:val="yellow"/>
        </w:rPr>
        <w:t>___ [</w:t>
      </w:r>
      <w:r w:rsidRPr="00777F5E">
        <w:rPr>
          <w:i/>
          <w:iCs/>
          <w:highlight w:val="yellow"/>
        </w:rPr>
        <w:t>indicar data</w:t>
      </w:r>
      <w:r w:rsidRPr="00777F5E">
        <w:rPr>
          <w:highlight w:val="yellow"/>
        </w:rPr>
        <w:t>]</w:t>
      </w:r>
      <w:r>
        <w:t>, tendo-lhe sido atribuída a referência indicada.</w:t>
      </w:r>
    </w:p>
    <w:p w14:paraId="60E311E1" w14:textId="77777777" w:rsidR="009A7D88" w:rsidRDefault="009A7D88" w:rsidP="009A7D88">
      <w:pPr>
        <w:pStyle w:val="PargrafodaLista"/>
      </w:pPr>
    </w:p>
    <w:p w14:paraId="5A62F820" w14:textId="59B3158A" w:rsidR="008C4CCF" w:rsidRDefault="008C4CCF" w:rsidP="004A0304">
      <w:pPr>
        <w:pStyle w:val="PargrafodaLista"/>
        <w:numPr>
          <w:ilvl w:val="0"/>
          <w:numId w:val="1"/>
        </w:numPr>
        <w:jc w:val="both"/>
      </w:pPr>
      <w:r>
        <w:t xml:space="preserve">Os valores recebidos </w:t>
      </w:r>
      <w:r w:rsidR="009A7D88">
        <w:t xml:space="preserve">do IEFP I.P. </w:t>
      </w:r>
      <w:r>
        <w:t>e as respetivas datas de recebimento</w:t>
      </w:r>
      <w:r w:rsidR="009A7D88">
        <w:t xml:space="preserve"> são</w:t>
      </w:r>
      <w:r>
        <w:t xml:space="preserve"> os seguintes:</w:t>
      </w:r>
    </w:p>
    <w:p w14:paraId="341179F9" w14:textId="77777777" w:rsidR="008C4CCF" w:rsidRDefault="008C4CCF" w:rsidP="008C4CCF">
      <w:pPr>
        <w:pStyle w:val="PargrafodaLista"/>
      </w:pPr>
    </w:p>
    <w:p w14:paraId="40631460" w14:textId="29A9BC02" w:rsidR="008C4CCF" w:rsidRDefault="008C4CCF" w:rsidP="008C4CCF">
      <w:pPr>
        <w:jc w:val="both"/>
      </w:pPr>
      <w:r>
        <w:t xml:space="preserve">1ª prestação: </w:t>
      </w:r>
    </w:p>
    <w:p w14:paraId="255B7DCD" w14:textId="75E4C935" w:rsidR="00E645C3" w:rsidRDefault="008C4CCF" w:rsidP="004A0304">
      <w:pPr>
        <w:jc w:val="both"/>
      </w:pPr>
      <w:r>
        <w:t xml:space="preserve">2ª prestação </w:t>
      </w:r>
      <w:r w:rsidRPr="0017397D">
        <w:rPr>
          <w:i/>
          <w:iCs/>
        </w:rPr>
        <w:t>[caso aplicável]:</w:t>
      </w:r>
    </w:p>
    <w:p w14:paraId="0A44DC81" w14:textId="4996E9B4" w:rsidR="00E645C3" w:rsidRDefault="00E645C3" w:rsidP="004A0304">
      <w:pPr>
        <w:jc w:val="both"/>
      </w:pPr>
    </w:p>
    <w:p w14:paraId="3D906BF1" w14:textId="08FAF3DE" w:rsidR="0017397D" w:rsidRDefault="0017397D" w:rsidP="0017397D">
      <w:pPr>
        <w:pStyle w:val="PargrafodaLista"/>
        <w:numPr>
          <w:ilvl w:val="0"/>
          <w:numId w:val="1"/>
        </w:numPr>
        <w:jc w:val="both"/>
      </w:pPr>
      <w:r w:rsidRPr="009A7D88">
        <w:t>Por sua vez, a entidade empregadora solicitou o pedido de apoio extraordinário à retoma</w:t>
      </w:r>
      <w:r>
        <w:t xml:space="preserve"> progressiva para os meses de novembro e/ou dezembro nas seguintes datas:</w:t>
      </w:r>
    </w:p>
    <w:p w14:paraId="49FFA67E" w14:textId="7DED9F48" w:rsidR="0017397D" w:rsidRDefault="0017397D" w:rsidP="0017397D">
      <w:pPr>
        <w:jc w:val="both"/>
      </w:pPr>
      <w:r>
        <w:t>Pedido de apoio à retoma progressiva de novembro 2020:</w:t>
      </w:r>
      <w:r w:rsidR="002F7D14">
        <w:t xml:space="preserve"> </w:t>
      </w:r>
      <w:r w:rsidR="002F7D14" w:rsidRPr="00777F5E">
        <w:rPr>
          <w:highlight w:val="yellow"/>
        </w:rPr>
        <w:t>[</w:t>
      </w:r>
      <w:r w:rsidR="002F7D14" w:rsidRPr="00777F5E">
        <w:rPr>
          <w:i/>
          <w:iCs/>
          <w:highlight w:val="yellow"/>
        </w:rPr>
        <w:t>indicar data</w:t>
      </w:r>
      <w:r w:rsidR="002F7D14" w:rsidRPr="00777F5E">
        <w:rPr>
          <w:highlight w:val="yellow"/>
        </w:rPr>
        <w:t>]</w:t>
      </w:r>
    </w:p>
    <w:p w14:paraId="5B8ACCD6" w14:textId="59A620DC" w:rsidR="0017397D" w:rsidRDefault="0017397D" w:rsidP="0017397D">
      <w:pPr>
        <w:jc w:val="both"/>
      </w:pPr>
      <w:r>
        <w:t>Pedido de apoio à retoma progressiva de dezembro 2020:</w:t>
      </w:r>
      <w:r w:rsidR="002F7D14">
        <w:t xml:space="preserve"> </w:t>
      </w:r>
      <w:r w:rsidR="002F7D14" w:rsidRPr="00777F5E">
        <w:rPr>
          <w:highlight w:val="yellow"/>
        </w:rPr>
        <w:t>[</w:t>
      </w:r>
      <w:r w:rsidR="002F7D14" w:rsidRPr="00777F5E">
        <w:rPr>
          <w:i/>
          <w:iCs/>
          <w:highlight w:val="yellow"/>
        </w:rPr>
        <w:t>indicar data</w:t>
      </w:r>
      <w:r w:rsidR="002F7D14" w:rsidRPr="00777F5E">
        <w:rPr>
          <w:highlight w:val="yellow"/>
        </w:rPr>
        <w:t>]</w:t>
      </w:r>
    </w:p>
    <w:p w14:paraId="17FF7F9D" w14:textId="3A38897A" w:rsidR="0017397D" w:rsidRDefault="0017397D" w:rsidP="0017397D">
      <w:pPr>
        <w:jc w:val="both"/>
      </w:pPr>
    </w:p>
    <w:p w14:paraId="75C646D6" w14:textId="55477176" w:rsidR="00474D9B" w:rsidRPr="002F7D14" w:rsidRDefault="0017397D" w:rsidP="004A0304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Com a publicação do Decreto-Lei n.º 98/2020, de 18 de novembro, com entrada em vigor em 19 de novembro, </w:t>
      </w:r>
      <w:r w:rsidR="00474D9B">
        <w:t xml:space="preserve">o artigo 6.º do Decreto-Lei n.º 27-B/2020, veio estabelecer no seu </w:t>
      </w:r>
      <w:r w:rsidR="002F7D14">
        <w:br/>
      </w:r>
      <w:r w:rsidR="00474D9B">
        <w:t xml:space="preserve">n.º 5 um regime excecional e temporário de sequencialidade de apoios. O empregador que, até 31 de outubro de 2020, tivesse requerido o incentivo extraordinário à normalização de atividade podia, excecionalmente, até 31 de dezembro de 2020, desistir desse apoio e aceder ao apoio extraordinário à retoma progressiva de atividade, </w:t>
      </w:r>
      <w:r w:rsidR="00474D9B" w:rsidRPr="002F7D14">
        <w:t xml:space="preserve">sem necessidade de devolução dos montantes já recebidos naquele âmbito. </w:t>
      </w:r>
    </w:p>
    <w:p w14:paraId="27A6509B" w14:textId="32DB00B1" w:rsidR="00474D9B" w:rsidRDefault="00474D9B" w:rsidP="00474D9B">
      <w:pPr>
        <w:pStyle w:val="PargrafodaLista"/>
        <w:ind w:left="360"/>
        <w:jc w:val="both"/>
      </w:pPr>
    </w:p>
    <w:p w14:paraId="6F5A7332" w14:textId="7C023A46" w:rsidR="0049530C" w:rsidRPr="0049530C" w:rsidRDefault="0049530C" w:rsidP="0049530C">
      <w:pPr>
        <w:ind w:firstLine="360"/>
        <w:jc w:val="both"/>
      </w:pPr>
      <w:r>
        <w:t>Para melhor compreensão, transcrevemos a referida disposição:</w:t>
      </w:r>
    </w:p>
    <w:p w14:paraId="324C4C5C" w14:textId="28EC4F8E" w:rsidR="00474D9B" w:rsidRPr="0049530C" w:rsidRDefault="00474D9B" w:rsidP="0049530C">
      <w:pPr>
        <w:ind w:left="360"/>
        <w:jc w:val="both"/>
        <w:rPr>
          <w:i/>
          <w:iCs/>
        </w:rPr>
      </w:pPr>
      <w:r w:rsidRPr="00474D9B">
        <w:rPr>
          <w:i/>
          <w:iCs/>
        </w:rPr>
        <w:t>5 - Sem prejuízo do disposto no número anterior, o empregador que, até 31 de outubro de 2020, tenha requerido o incentivo extraordinário à normalização da atividade empresarial previsto no presente decreto-lei pode, excecionalmente, até 31 de dezembro de 2020, desistir desse apoio e aceder ao apoio à retoma progressiva previsto no Decreto-Lei n.º 46-A/2020, de 30 de julho, na sua redação atual, sem necessidade de devolução dos montantes já recebidos.»</w:t>
      </w:r>
    </w:p>
    <w:p w14:paraId="6C3F12ED" w14:textId="7C26C37C" w:rsidR="00474D9B" w:rsidRDefault="00474D9B" w:rsidP="00474D9B">
      <w:pPr>
        <w:pStyle w:val="PargrafodaLista"/>
        <w:numPr>
          <w:ilvl w:val="0"/>
          <w:numId w:val="1"/>
        </w:numPr>
        <w:jc w:val="both"/>
      </w:pPr>
      <w:r>
        <w:t>O referido diploma legal não concretizava a forma d</w:t>
      </w:r>
      <w:r w:rsidR="00AC5E47">
        <w:t>e efetuar a</w:t>
      </w:r>
      <w:r>
        <w:t xml:space="preserve"> desistência. Apenas indicava que ela deveria ocorrer</w:t>
      </w:r>
      <w:r w:rsidR="00AC5E47">
        <w:t>,</w:t>
      </w:r>
      <w:r>
        <w:t xml:space="preserve"> e dentro de um prazo</w:t>
      </w:r>
      <w:r w:rsidR="00AC5E47">
        <w:t>, o qual foi</w:t>
      </w:r>
      <w:r>
        <w:t xml:space="preserve"> fixado até 31 de dezembro de 2020.</w:t>
      </w:r>
    </w:p>
    <w:p w14:paraId="423B3589" w14:textId="6A5434BC" w:rsidR="00474D9B" w:rsidRDefault="00474D9B" w:rsidP="00474D9B">
      <w:pPr>
        <w:pStyle w:val="PargrafodaLista"/>
        <w:ind w:left="360"/>
        <w:jc w:val="both"/>
      </w:pPr>
    </w:p>
    <w:p w14:paraId="6D339671" w14:textId="79F09569" w:rsidR="00AC5E47" w:rsidRDefault="00474D9B" w:rsidP="00474D9B">
      <w:pPr>
        <w:pStyle w:val="PargrafodaLista"/>
        <w:numPr>
          <w:ilvl w:val="0"/>
          <w:numId w:val="1"/>
        </w:numPr>
        <w:jc w:val="both"/>
      </w:pPr>
      <w:r>
        <w:t xml:space="preserve">Para efeitos da aplicação deste regime excecional </w:t>
      </w:r>
      <w:r w:rsidR="00AC5E47">
        <w:t>era</w:t>
      </w:r>
      <w:r>
        <w:t xml:space="preserve"> fundamental que não tivesse ocorrido cumulação do incentivo à normalização com o apoio à retoma </w:t>
      </w:r>
      <w:r w:rsidRPr="00474D9B">
        <w:rPr>
          <w:u w:val="single"/>
        </w:rPr>
        <w:t>após</w:t>
      </w:r>
      <w:r>
        <w:t xml:space="preserve"> a desistência. </w:t>
      </w:r>
      <w:r w:rsidR="0038628E">
        <w:t xml:space="preserve">Desistência esse que só podia ocorrer, no regime excecional, após a entrada em vigor do </w:t>
      </w:r>
      <w:r w:rsidR="00466BA6">
        <w:t>Dec</w:t>
      </w:r>
      <w:r w:rsidR="0038628E">
        <w:t xml:space="preserve">reto-Lei n.º 98/2020, </w:t>
      </w:r>
      <w:r w:rsidR="00466BA6">
        <w:t>ou seja, a partir de</w:t>
      </w:r>
      <w:r w:rsidR="0038628E">
        <w:t xml:space="preserve"> 19 de novembro</w:t>
      </w:r>
      <w:r w:rsidR="00466BA6">
        <w:t>.</w:t>
      </w:r>
    </w:p>
    <w:p w14:paraId="6F1F4E61" w14:textId="77777777" w:rsidR="00AC5E47" w:rsidRDefault="00AC5E47" w:rsidP="00AC5E47">
      <w:pPr>
        <w:pStyle w:val="PargrafodaLista"/>
      </w:pPr>
    </w:p>
    <w:p w14:paraId="7408199E" w14:textId="32FDC124" w:rsidR="00445883" w:rsidRDefault="00445883" w:rsidP="00474D9B">
      <w:pPr>
        <w:pStyle w:val="PargrafodaLista"/>
        <w:numPr>
          <w:ilvl w:val="0"/>
          <w:numId w:val="1"/>
        </w:numPr>
        <w:jc w:val="both"/>
      </w:pPr>
      <w:r>
        <w:t xml:space="preserve">O que se verifica no caso concreto, por ter ficado demonstrado que, após </w:t>
      </w:r>
      <w:r w:rsidR="005D5A91">
        <w:t>ter sido apresentado o requerimento</w:t>
      </w:r>
      <w:r>
        <w:t xml:space="preserve"> do</w:t>
      </w:r>
      <w:r w:rsidR="005D5A91">
        <w:t xml:space="preserve"> pedido de</w:t>
      </w:r>
      <w:r>
        <w:t xml:space="preserve"> incentivo à normalização, </w:t>
      </w:r>
      <w:r w:rsidR="005D5A91">
        <w:t xml:space="preserve">e na sequência da desistência, que só poderia ocorrer após 19 de novembro de 2020, </w:t>
      </w:r>
      <w:r>
        <w:t xml:space="preserve">não foi recebido </w:t>
      </w:r>
      <w:r w:rsidR="005D5A91">
        <w:t xml:space="preserve">qualquer </w:t>
      </w:r>
      <w:r>
        <w:t xml:space="preserve">valor </w:t>
      </w:r>
      <w:r w:rsidR="005D5A91">
        <w:t>do IEFP, I.P.,</w:t>
      </w:r>
      <w:r>
        <w:t xml:space="preserve"> tendo a entidade empregadora, sequencialmente, optado pelo apoio à retoma.</w:t>
      </w:r>
    </w:p>
    <w:p w14:paraId="1CF11888" w14:textId="77777777" w:rsidR="00445883" w:rsidRDefault="00445883" w:rsidP="00445883">
      <w:pPr>
        <w:pStyle w:val="PargrafodaLista"/>
      </w:pPr>
    </w:p>
    <w:p w14:paraId="119BB165" w14:textId="4B0B9390" w:rsidR="00445883" w:rsidRDefault="00445883" w:rsidP="00474D9B">
      <w:pPr>
        <w:pStyle w:val="PargrafodaLista"/>
        <w:numPr>
          <w:ilvl w:val="0"/>
          <w:numId w:val="1"/>
        </w:numPr>
        <w:jc w:val="both"/>
      </w:pPr>
      <w:r>
        <w:t>É ainda de destacar que só através da Portaria n.º 294-B/2020, de 18 de dezembro, publicada exatamente um mês após a referida alteração legislativa operada pelo Decreto-Lei n.º 98/2020, de 18 de novembro, foi regulamentado o procedimento de desistência, com o aditamento à Portaria n.º 170-A/2020, dos artigos 8.º-A e 8.º-B</w:t>
      </w:r>
      <w:r w:rsidR="00385377">
        <w:t>.</w:t>
      </w:r>
    </w:p>
    <w:p w14:paraId="1DD8ACFE" w14:textId="77777777" w:rsidR="001717DD" w:rsidRDefault="001717DD" w:rsidP="001717DD">
      <w:pPr>
        <w:pStyle w:val="PargrafodaLista"/>
      </w:pPr>
    </w:p>
    <w:p w14:paraId="5B7475D1" w14:textId="0166D07F" w:rsidR="001717DD" w:rsidRDefault="001717DD" w:rsidP="00474D9B">
      <w:pPr>
        <w:pStyle w:val="PargrafodaLista"/>
        <w:numPr>
          <w:ilvl w:val="0"/>
          <w:numId w:val="1"/>
        </w:numPr>
        <w:jc w:val="both"/>
      </w:pPr>
      <w:r>
        <w:t>Estes artigos estabelecem, respetivamente, a alteração da modalidade de apoio (nos casos em que as entidades empregadoras optassem por passar da modalidade 2 RMMG para 1 RMMG) e a desistência. É em relação ao artigo 8.º-B – desistência – que se situa a notificação que, nesta sede, se contesta.</w:t>
      </w:r>
    </w:p>
    <w:p w14:paraId="1FA20A6D" w14:textId="77777777" w:rsidR="005D5A91" w:rsidRDefault="005D5A91" w:rsidP="0049530C"/>
    <w:p w14:paraId="6059410C" w14:textId="6936E4D8" w:rsidR="001717DD" w:rsidRDefault="001717DD" w:rsidP="00474D9B">
      <w:pPr>
        <w:pStyle w:val="PargrafodaLista"/>
        <w:numPr>
          <w:ilvl w:val="0"/>
          <w:numId w:val="1"/>
        </w:numPr>
        <w:jc w:val="both"/>
      </w:pPr>
      <w:r>
        <w:t>Importa considerar o texto da norma:</w:t>
      </w:r>
    </w:p>
    <w:p w14:paraId="73875339" w14:textId="77777777" w:rsidR="001717DD" w:rsidRPr="001717DD" w:rsidRDefault="001717DD" w:rsidP="001717DD">
      <w:pPr>
        <w:pStyle w:val="PargrafodaLista"/>
        <w:rPr>
          <w:i/>
          <w:iCs/>
        </w:rPr>
      </w:pPr>
    </w:p>
    <w:p w14:paraId="259D38FD" w14:textId="77777777" w:rsidR="001717DD" w:rsidRPr="001717DD" w:rsidRDefault="001717DD" w:rsidP="001717DD">
      <w:pPr>
        <w:jc w:val="both"/>
        <w:rPr>
          <w:i/>
          <w:iCs/>
        </w:rPr>
      </w:pPr>
      <w:r w:rsidRPr="001717DD">
        <w:rPr>
          <w:i/>
          <w:iCs/>
        </w:rPr>
        <w:t>Artigo 8.º-B</w:t>
      </w:r>
    </w:p>
    <w:p w14:paraId="63E319A2" w14:textId="77777777" w:rsidR="001717DD" w:rsidRPr="001717DD" w:rsidRDefault="001717DD" w:rsidP="001717DD">
      <w:pPr>
        <w:jc w:val="both"/>
        <w:rPr>
          <w:i/>
          <w:iCs/>
        </w:rPr>
      </w:pPr>
      <w:r w:rsidRPr="001717DD">
        <w:rPr>
          <w:i/>
          <w:iCs/>
        </w:rPr>
        <w:t>Desistência</w:t>
      </w:r>
    </w:p>
    <w:p w14:paraId="3B2FB60E" w14:textId="77777777" w:rsidR="001717DD" w:rsidRPr="001717DD" w:rsidRDefault="001717DD" w:rsidP="001717DD">
      <w:pPr>
        <w:jc w:val="both"/>
        <w:rPr>
          <w:i/>
          <w:iCs/>
        </w:rPr>
      </w:pPr>
      <w:r w:rsidRPr="001717DD">
        <w:rPr>
          <w:i/>
          <w:iCs/>
        </w:rPr>
        <w:lastRenderedPageBreak/>
        <w:t>1 - O empregador que beneficie do incentivo extraordinário à normalização da atividade empresarial, em qualquer das suas modalidades, pode desistir da medida, ainda que já tenha recebido o valor total ou parcial do apoio financeiro pago pelo IEFP, I. P., devendo proceder à sua devolução, no prazo de 60 dias consecutivos, após notificação para o efeito, e à regularização, junto da Segurança Social, dos montantes isentos nos termos do n.º 4 do artigo 5.º, quando aplicável.</w:t>
      </w:r>
    </w:p>
    <w:p w14:paraId="234726CE" w14:textId="77777777" w:rsidR="001717DD" w:rsidRPr="001717DD" w:rsidRDefault="001717DD" w:rsidP="001717DD">
      <w:pPr>
        <w:jc w:val="both"/>
        <w:rPr>
          <w:i/>
          <w:iCs/>
        </w:rPr>
      </w:pPr>
      <w:r w:rsidRPr="001717DD">
        <w:rPr>
          <w:i/>
          <w:iCs/>
        </w:rPr>
        <w:t>2 - A desistência pode ainda ser feita ao abrigo do regime excecional previsto no n.º 5 do artigo 6.º do Decreto-Lei n.º 27-B/2020, de 19 de junho, na sua redação atual, e nas condições nele definidas, havendo lugar a alteração oficiosa para a modalidade prevista na alínea a) do n.º 1 do artigo 5.º da presente portaria, sempre que o empregador esteja abrangido pelo incentivo na modalidade prevista na alínea b) do n.º 1 do mesmo artigo.</w:t>
      </w:r>
    </w:p>
    <w:p w14:paraId="79F628C7" w14:textId="0A63369C" w:rsidR="001717DD" w:rsidRPr="001717DD" w:rsidRDefault="001717DD" w:rsidP="001717DD">
      <w:pPr>
        <w:jc w:val="both"/>
        <w:rPr>
          <w:i/>
          <w:iCs/>
        </w:rPr>
      </w:pPr>
      <w:r w:rsidRPr="001717DD">
        <w:rPr>
          <w:i/>
          <w:iCs/>
        </w:rPr>
        <w:t>3 - No caso previsto no número anterior não há lugar a qualquer pagamento por parte do IEFP, I. P.»</w:t>
      </w:r>
    </w:p>
    <w:p w14:paraId="438071E1" w14:textId="77777777" w:rsidR="00445883" w:rsidRDefault="00445883" w:rsidP="00445883">
      <w:pPr>
        <w:pStyle w:val="PargrafodaLista"/>
      </w:pPr>
    </w:p>
    <w:p w14:paraId="39B4B1A1" w14:textId="554EFC42" w:rsidR="00701A63" w:rsidRDefault="00701A63" w:rsidP="00701A63">
      <w:pPr>
        <w:pStyle w:val="PargrafodaLista"/>
        <w:numPr>
          <w:ilvl w:val="0"/>
          <w:numId w:val="1"/>
        </w:numPr>
        <w:jc w:val="both"/>
      </w:pPr>
      <w:r>
        <w:t>Esta norma estabelece dois regimes de desistência:</w:t>
      </w:r>
    </w:p>
    <w:p w14:paraId="3BA52444" w14:textId="26041AE6" w:rsidR="00701A63" w:rsidRDefault="00871B85" w:rsidP="00701A63">
      <w:pPr>
        <w:pStyle w:val="PargrafodaLista"/>
        <w:numPr>
          <w:ilvl w:val="0"/>
          <w:numId w:val="2"/>
        </w:numPr>
        <w:jc w:val="both"/>
      </w:pPr>
      <w:r>
        <w:t>N</w:t>
      </w:r>
      <w:r w:rsidR="00701A63">
        <w:t>o seu n.º 1, um regime</w:t>
      </w:r>
      <w:r w:rsidR="0049530C">
        <w:t xml:space="preserve"> - que apelidaremos de </w:t>
      </w:r>
      <w:r>
        <w:t>geral</w:t>
      </w:r>
      <w:r w:rsidR="007F70A2">
        <w:t xml:space="preserve">, em que o empregador pode desistir do incentivo à normalização, ainda que já tenha recebido o valor </w:t>
      </w:r>
      <w:r w:rsidR="007F70A2" w:rsidRPr="007F70A2">
        <w:rPr>
          <w:b/>
          <w:bCs/>
        </w:rPr>
        <w:t>total ou parcial</w:t>
      </w:r>
      <w:r w:rsidR="007F70A2">
        <w:t xml:space="preserve"> do apoio financeiro pago pelo IEFP, procedendo </w:t>
      </w:r>
      <w:r>
        <w:t>à sua devolução após notificação para o efeito. Este regime implica a devolução dos valores recebidos pelo empregador, quando este desista do incentivo.</w:t>
      </w:r>
    </w:p>
    <w:p w14:paraId="548C6C25" w14:textId="18979314" w:rsidR="00871B85" w:rsidRDefault="00871B85" w:rsidP="00871B85">
      <w:pPr>
        <w:pStyle w:val="PargrafodaLista"/>
        <w:numPr>
          <w:ilvl w:val="0"/>
          <w:numId w:val="2"/>
        </w:numPr>
        <w:jc w:val="both"/>
      </w:pPr>
      <w:r>
        <w:t xml:space="preserve">No seu n.º 2, um “regime excecional”, previsto no referido n.º 5 do </w:t>
      </w:r>
      <w:proofErr w:type="spellStart"/>
      <w:r>
        <w:t>art</w:t>
      </w:r>
      <w:proofErr w:type="spellEnd"/>
      <w:r>
        <w:t>. 6.º do DL 27-B/2020, aditado pelo referido DL 98/2020, que permite ao empregador não ter de devolver os valores recebidos quando desista do incentivo</w:t>
      </w:r>
      <w:r w:rsidR="005D5A91">
        <w:t xml:space="preserve"> à normalização</w:t>
      </w:r>
      <w:r>
        <w:t>.</w:t>
      </w:r>
    </w:p>
    <w:p w14:paraId="782B83D5" w14:textId="77777777" w:rsidR="00701A63" w:rsidRDefault="00701A63" w:rsidP="00701A63">
      <w:pPr>
        <w:jc w:val="both"/>
      </w:pPr>
    </w:p>
    <w:p w14:paraId="10A4DAC9" w14:textId="5E5D5BEC" w:rsidR="009C0B0E" w:rsidRDefault="000504A4" w:rsidP="009C0B0E">
      <w:pPr>
        <w:pStyle w:val="PargrafodaLista"/>
        <w:numPr>
          <w:ilvl w:val="0"/>
          <w:numId w:val="1"/>
        </w:numPr>
        <w:jc w:val="both"/>
      </w:pPr>
      <w:r>
        <w:t xml:space="preserve">O regime excecional, como a lei o apelida, </w:t>
      </w:r>
      <w:r w:rsidR="00D77689">
        <w:t>operava por mero efeito da faculdade de desistência. Nem o DL 27-B/2020, alterado pelo DL 98/2020, nem a Portaria 170-A/2020, alterada pela Portaria 294-B/2020, cuidaram de estabelecer os procedimentos</w:t>
      </w:r>
      <w:r w:rsidR="005D5A91">
        <w:t xml:space="preserve"> concretos</w:t>
      </w:r>
      <w:r w:rsidR="00D77689">
        <w:t xml:space="preserve"> dessa desistência.</w:t>
      </w:r>
      <w:r w:rsidR="005D5A91">
        <w:t xml:space="preserve"> Alude-se a um procedimento de desistência, que é definido em termos de regime geral e excecional, mas não se concretiza como deve operar.</w:t>
      </w:r>
    </w:p>
    <w:p w14:paraId="3E9C5D0D" w14:textId="77777777" w:rsidR="00DE5BB0" w:rsidRDefault="00DE5BB0" w:rsidP="00DE5BB0">
      <w:pPr>
        <w:pStyle w:val="PargrafodaLista"/>
        <w:ind w:left="360"/>
        <w:jc w:val="both"/>
      </w:pPr>
    </w:p>
    <w:p w14:paraId="03785B14" w14:textId="33758992" w:rsidR="009C0B0E" w:rsidRDefault="0086698A" w:rsidP="00474D9B">
      <w:pPr>
        <w:pStyle w:val="PargrafodaLista"/>
        <w:numPr>
          <w:ilvl w:val="0"/>
          <w:numId w:val="1"/>
        </w:numPr>
        <w:jc w:val="both"/>
      </w:pPr>
      <w:r>
        <w:t>Esses procedimentos constavam somente do site do IEFP, onde foi disponibilizado um “Modelo de requerimento para desistência do pedido (Decreto-Lei n.º 98/2020, de 18 de novembro)</w:t>
      </w:r>
      <w:r w:rsidR="001C4DA9">
        <w:t>. Tal</w:t>
      </w:r>
      <w:r w:rsidR="001C4DA9" w:rsidRPr="001C4DA9">
        <w:t xml:space="preserve"> minuta está disponível em https://iefponline.iefp.pt/IEFP//, na área de gestão da entidade, na opção «Downloads»</w:t>
      </w:r>
      <w:r w:rsidR="001C4DA9">
        <w:t>.</w:t>
      </w:r>
    </w:p>
    <w:p w14:paraId="01E15768" w14:textId="77777777" w:rsidR="001C4DA9" w:rsidRDefault="001C4DA9" w:rsidP="001C4DA9">
      <w:pPr>
        <w:pStyle w:val="PargrafodaLista"/>
      </w:pPr>
    </w:p>
    <w:p w14:paraId="3F2B7982" w14:textId="1D6F508B" w:rsidR="001C4DA9" w:rsidRDefault="001C4DA9" w:rsidP="00474D9B">
      <w:pPr>
        <w:pStyle w:val="PargrafodaLista"/>
        <w:numPr>
          <w:ilvl w:val="0"/>
          <w:numId w:val="1"/>
        </w:numPr>
        <w:jc w:val="both"/>
      </w:pPr>
      <w:r>
        <w:t>Ora, um procedimento apenas acessível através de uma área reservada</w:t>
      </w:r>
      <w:r w:rsidR="005D5A91">
        <w:t xml:space="preserve"> no site do IEFP</w:t>
      </w:r>
      <w:r>
        <w:t>, que não mereceu concretização legal numa matéria tão relevante como seja a de acautelar os efeitos</w:t>
      </w:r>
      <w:r w:rsidR="005D5A91">
        <w:t xml:space="preserve"> de um regime excecional de desistência</w:t>
      </w:r>
      <w:r>
        <w:t>, não pode considerar-se como incumprido quando a entidade empregadora não apresentou, ainda que por mero lapso, o referido modelo de requerimento</w:t>
      </w:r>
      <w:r w:rsidR="005D5A91">
        <w:t xml:space="preserve"> até 31 de dezembro de 2020.</w:t>
      </w:r>
    </w:p>
    <w:p w14:paraId="24192945" w14:textId="77777777" w:rsidR="001C4DA9" w:rsidRDefault="001C4DA9" w:rsidP="001C4DA9">
      <w:pPr>
        <w:pStyle w:val="PargrafodaLista"/>
      </w:pPr>
    </w:p>
    <w:p w14:paraId="0BE74B1E" w14:textId="77777777" w:rsidR="00503F25" w:rsidRDefault="001C4DA9" w:rsidP="00474D9B">
      <w:pPr>
        <w:pStyle w:val="PargrafodaLista"/>
        <w:numPr>
          <w:ilvl w:val="0"/>
          <w:numId w:val="1"/>
        </w:numPr>
        <w:jc w:val="both"/>
      </w:pPr>
      <w:r>
        <w:t xml:space="preserve">Não só porque o modelo de requerimento não tem consagração legal, consistindo num mero procedimento administrativo determinado pelo IEFP, mas porque </w:t>
      </w:r>
      <w:r w:rsidR="00CE3769">
        <w:t xml:space="preserve">tal requerimento assinado pela entidade empregadora não tem efeitos constitutivos em relação ao ato administrativo de desistência. </w:t>
      </w:r>
    </w:p>
    <w:p w14:paraId="43397845" w14:textId="77777777" w:rsidR="00503F25" w:rsidRDefault="00503F25" w:rsidP="00503F25">
      <w:pPr>
        <w:pStyle w:val="PargrafodaLista"/>
      </w:pPr>
    </w:p>
    <w:p w14:paraId="337B8139" w14:textId="68D4DB9D" w:rsidR="001C4DA9" w:rsidRDefault="00CE3769" w:rsidP="00474D9B">
      <w:pPr>
        <w:pStyle w:val="PargrafodaLista"/>
        <w:numPr>
          <w:ilvl w:val="0"/>
          <w:numId w:val="1"/>
        </w:numPr>
        <w:jc w:val="both"/>
      </w:pPr>
      <w:r>
        <w:t xml:space="preserve">Esse requerimento tem, portanto, efeitos meramente declarativos da desistência, pelo que, mesmo que se encontre datado após 31 de dezembro de 2020, se for provado </w:t>
      </w:r>
      <w:r w:rsidR="00503F25">
        <w:t>que a entidade não recebeu qualquer montante do incentivo à normalização após ter solicitado o apoio à retoma em novembro e/ou dezembro de 2020, não se verificou qualquer incumprimento na sua esfera, não havendo lugar à devolução da(s) prestação(</w:t>
      </w:r>
      <w:proofErr w:type="spellStart"/>
      <w:r w:rsidR="00503F25">
        <w:t>ões</w:t>
      </w:r>
      <w:proofErr w:type="spellEnd"/>
      <w:r w:rsidR="00503F25">
        <w:t>) já recebida(s).</w:t>
      </w:r>
    </w:p>
    <w:p w14:paraId="66A5B725" w14:textId="77777777" w:rsidR="00503F25" w:rsidRDefault="00503F25" w:rsidP="00503F25">
      <w:pPr>
        <w:pStyle w:val="PargrafodaLista"/>
      </w:pPr>
    </w:p>
    <w:p w14:paraId="2C677741" w14:textId="05EAE6FC" w:rsidR="00385377" w:rsidRDefault="002F3E5D" w:rsidP="00474D9B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Pr="002F3E5D">
        <w:t>direito</w:t>
      </w:r>
      <w:r>
        <w:t xml:space="preserve"> à desistência </w:t>
      </w:r>
      <w:r w:rsidRPr="002F3E5D">
        <w:t>deverá reportar</w:t>
      </w:r>
      <w:r>
        <w:t>-se</w:t>
      </w:r>
      <w:r w:rsidRPr="002F3E5D">
        <w:t xml:space="preserve"> à data da verificação dos respetivos pressupostos, </w:t>
      </w:r>
      <w:r w:rsidR="00DD75B0">
        <w:t>a qual, como se disse, apenas poderia ocorrer após a entrada em vigor do DL 98/2020, ou, numa perspetiva ainda mais formalista, após a entrada em vigor da Portaria que regulamentou o regime excecional da desistência, ou seja, em rigor, a formalização só poderia ocorrer entre 19 de dezembro de 2020 e 31 de dezembro de 2020</w:t>
      </w:r>
      <w:r w:rsidR="00385377">
        <w:t>, o que atendendo à época festiva, constitui</w:t>
      </w:r>
      <w:r w:rsidR="00F80F73">
        <w:t>ria um ato de má-fé da administração a estipulação de um prazo tão exíguo.</w:t>
      </w:r>
    </w:p>
    <w:p w14:paraId="1856B42F" w14:textId="77777777" w:rsidR="00385377" w:rsidRDefault="00385377" w:rsidP="00385377">
      <w:pPr>
        <w:pStyle w:val="PargrafodaLista"/>
      </w:pPr>
    </w:p>
    <w:p w14:paraId="2D24F769" w14:textId="08728510" w:rsidR="00DD75B0" w:rsidRDefault="00DD75B0" w:rsidP="00474D9B">
      <w:pPr>
        <w:pStyle w:val="PargrafodaLista"/>
        <w:numPr>
          <w:ilvl w:val="0"/>
          <w:numId w:val="1"/>
        </w:numPr>
        <w:jc w:val="both"/>
      </w:pPr>
      <w:r>
        <w:t xml:space="preserve"> Ora, não pode ser essa a leitura a fazer, nem foi, certamente, a pretensão do legislador. O que se quis, desde 19 de novembro de 2020, foi impedir a cumulação do incentivo à normalização com o apoio à retoma</w:t>
      </w:r>
      <w:r w:rsidR="00CB0B43">
        <w:t xml:space="preserve">. </w:t>
      </w:r>
    </w:p>
    <w:p w14:paraId="7E3445AA" w14:textId="77777777" w:rsidR="00DD75B0" w:rsidRDefault="00DD75B0" w:rsidP="00DD75B0">
      <w:pPr>
        <w:pStyle w:val="PargrafodaLista"/>
      </w:pPr>
    </w:p>
    <w:p w14:paraId="35F5FA6F" w14:textId="77777777" w:rsidR="00CB0B43" w:rsidRDefault="00DD75B0" w:rsidP="00474D9B">
      <w:pPr>
        <w:pStyle w:val="PargrafodaLista"/>
        <w:numPr>
          <w:ilvl w:val="0"/>
          <w:numId w:val="1"/>
        </w:numPr>
        <w:jc w:val="both"/>
      </w:pPr>
      <w:r>
        <w:t>U</w:t>
      </w:r>
      <w:r w:rsidR="002F3E5D" w:rsidRPr="002F3E5D">
        <w:t>ma vez que o ato de reconhecimento</w:t>
      </w:r>
      <w:r w:rsidR="002F3E5D">
        <w:t xml:space="preserve"> – através da minuta do requerimento para desistência do pedido -</w:t>
      </w:r>
      <w:r w:rsidR="002F3E5D" w:rsidRPr="002F3E5D">
        <w:t xml:space="preserve"> tem efeitos meramente declarativos</w:t>
      </w:r>
      <w:r w:rsidR="00CB0B43">
        <w:t>, é</w:t>
      </w:r>
      <w:r w:rsidR="002F3E5D" w:rsidRPr="002F3E5D">
        <w:t xml:space="preserve"> nos pressupostos fixados</w:t>
      </w:r>
      <w:r w:rsidR="002F3E5D">
        <w:t xml:space="preserve"> pelo DL 27-B/2020 </w:t>
      </w:r>
      <w:r w:rsidR="002F3E5D" w:rsidRPr="002F3E5D">
        <w:t>que se</w:t>
      </w:r>
      <w:r w:rsidR="002F3E5D">
        <w:t xml:space="preserve"> </w:t>
      </w:r>
      <w:r w:rsidR="002F3E5D" w:rsidRPr="002F3E5D">
        <w:t>deve operar o reconhecimento do direito à</w:t>
      </w:r>
      <w:r w:rsidR="002F3E5D">
        <w:t xml:space="preserve"> desistência. </w:t>
      </w:r>
    </w:p>
    <w:p w14:paraId="389555E2" w14:textId="77777777" w:rsidR="00CB0B43" w:rsidRDefault="00CB0B43" w:rsidP="00CB0B43">
      <w:pPr>
        <w:pStyle w:val="PargrafodaLista"/>
      </w:pPr>
    </w:p>
    <w:p w14:paraId="16E97023" w14:textId="77777777" w:rsidR="00CB0B43" w:rsidRDefault="002F3E5D" w:rsidP="00474D9B">
      <w:pPr>
        <w:pStyle w:val="PargrafodaLista"/>
        <w:numPr>
          <w:ilvl w:val="0"/>
          <w:numId w:val="1"/>
        </w:numPr>
        <w:jc w:val="both"/>
      </w:pPr>
      <w:r w:rsidRPr="002F3E5D">
        <w:t>A verificação daquele pressuposto substantivo assenta na prova d</w:t>
      </w:r>
      <w:r w:rsidR="00DC120C">
        <w:t xml:space="preserve">e que a entidade empregadora não recebeu qualquer prestação do incentivo, por parte do IEFP, após ter solicitado o apoio à retoma dos meses de novembro e/ou dezembro de 2020. </w:t>
      </w:r>
    </w:p>
    <w:p w14:paraId="147FA963" w14:textId="77777777" w:rsidR="00CB0B43" w:rsidRDefault="00CB0B43" w:rsidP="00CB0B43">
      <w:pPr>
        <w:pStyle w:val="PargrafodaLista"/>
      </w:pPr>
    </w:p>
    <w:p w14:paraId="7EBEB244" w14:textId="77777777" w:rsidR="00CB0B43" w:rsidRDefault="00DC120C" w:rsidP="00474D9B">
      <w:pPr>
        <w:pStyle w:val="PargrafodaLista"/>
        <w:numPr>
          <w:ilvl w:val="0"/>
          <w:numId w:val="1"/>
        </w:numPr>
        <w:jc w:val="both"/>
      </w:pPr>
      <w:r>
        <w:t>U</w:t>
      </w:r>
      <w:r w:rsidRPr="00DC120C">
        <w:t xml:space="preserve">ma vez feita </w:t>
      </w:r>
      <w:r>
        <w:t xml:space="preserve">essa prova, </w:t>
      </w:r>
      <w:r w:rsidRPr="00DC120C">
        <w:t>não poderá deixar de retroagir os seus efeitos à data da ocorrência dos f</w:t>
      </w:r>
      <w:r>
        <w:t xml:space="preserve">actos, independentemente de o requerimento para desistência do pedido só ter sido apresentado após 31 de dezembro de 2020. </w:t>
      </w:r>
    </w:p>
    <w:p w14:paraId="74C9D8A8" w14:textId="77777777" w:rsidR="00CB0B43" w:rsidRDefault="00CB0B43" w:rsidP="00CB0B43">
      <w:pPr>
        <w:pStyle w:val="PargrafodaLista"/>
      </w:pPr>
    </w:p>
    <w:p w14:paraId="745DF7AA" w14:textId="269B16C8" w:rsidR="00DE5BB0" w:rsidRDefault="00DC120C" w:rsidP="00DE5BB0">
      <w:pPr>
        <w:pStyle w:val="PargrafodaLista"/>
        <w:numPr>
          <w:ilvl w:val="0"/>
          <w:numId w:val="1"/>
        </w:numPr>
        <w:jc w:val="both"/>
      </w:pPr>
      <w:r>
        <w:t>Isto</w:t>
      </w:r>
      <w:r w:rsidRPr="00DC120C">
        <w:t xml:space="preserve"> porque o reconhecimento do regime </w:t>
      </w:r>
      <w:r>
        <w:t xml:space="preserve">excecional a que se aludiu – n.º 5 </w:t>
      </w:r>
      <w:proofErr w:type="spellStart"/>
      <w:r>
        <w:t>art</w:t>
      </w:r>
      <w:proofErr w:type="spellEnd"/>
      <w:r>
        <w:t xml:space="preserve">. 6.º DL 27-B/2020 e n.º 2 </w:t>
      </w:r>
      <w:proofErr w:type="spellStart"/>
      <w:r>
        <w:t>art</w:t>
      </w:r>
      <w:proofErr w:type="spellEnd"/>
      <w:r>
        <w:t>. 8.º-B Portaria 170-A/2020</w:t>
      </w:r>
      <w:r w:rsidRPr="00DC120C">
        <w:t xml:space="preserve"> </w:t>
      </w:r>
      <w:r>
        <w:t xml:space="preserve">- </w:t>
      </w:r>
      <w:r w:rsidRPr="00DC120C">
        <w:t>tem caráter meramente declarativo</w:t>
      </w:r>
      <w:r w:rsidR="00C75F82">
        <w:t xml:space="preserve">, </w:t>
      </w:r>
      <w:r w:rsidR="00C75F82" w:rsidRPr="00C75F82">
        <w:t xml:space="preserve">no sentido de que </w:t>
      </w:r>
      <w:r w:rsidR="00DE5BB0">
        <w:t xml:space="preserve">depende </w:t>
      </w:r>
      <w:r w:rsidR="00C75F82" w:rsidRPr="00C75F82">
        <w:t>da demonstração dos pressupostos de que depende a atribuição d</w:t>
      </w:r>
      <w:r w:rsidR="00C75F82">
        <w:t>os efeitos da desistência</w:t>
      </w:r>
      <w:r w:rsidR="00C75F82" w:rsidRPr="00C75F82">
        <w:t xml:space="preserve">, independentemente, de </w:t>
      </w:r>
      <w:r w:rsidR="00C75F82">
        <w:t xml:space="preserve">esta </w:t>
      </w:r>
      <w:r w:rsidR="00C75F82" w:rsidRPr="00C75F82">
        <w:t>poder ser ou não formalizada</w:t>
      </w:r>
      <w:r w:rsidR="00CB0B43">
        <w:t xml:space="preserve">, </w:t>
      </w:r>
      <w:r w:rsidR="00C75F82">
        <w:t>ou ser formalizada após 31/12/2020, na medida em que nenhum diploma legal consagrou legalmente a forma de o fazer.</w:t>
      </w:r>
    </w:p>
    <w:p w14:paraId="0AE58BF4" w14:textId="77777777" w:rsidR="00DE5BB0" w:rsidRDefault="00DE5BB0" w:rsidP="00DE5BB0">
      <w:pPr>
        <w:pStyle w:val="PargrafodaLista"/>
        <w:ind w:left="360"/>
        <w:jc w:val="both"/>
      </w:pPr>
    </w:p>
    <w:p w14:paraId="10DDD1B9" w14:textId="26C5BCB7" w:rsidR="00474D9B" w:rsidRDefault="00474D9B" w:rsidP="00474D9B">
      <w:pPr>
        <w:pStyle w:val="PargrafodaLista"/>
        <w:numPr>
          <w:ilvl w:val="0"/>
          <w:numId w:val="1"/>
        </w:numPr>
        <w:jc w:val="both"/>
      </w:pPr>
      <w:r>
        <w:t xml:space="preserve">Donde </w:t>
      </w:r>
      <w:r w:rsidR="00C75F82">
        <w:t xml:space="preserve">se conclui que </w:t>
      </w:r>
      <w:r>
        <w:t>não se impunha a devolução dos montantes já recebidos, até à desistência</w:t>
      </w:r>
      <w:r w:rsidR="00C75F82">
        <w:t>, por esta ter ocorrido, de facto, até 31/12/2020, não obstante a formalização ser posterior</w:t>
      </w:r>
      <w:r>
        <w:t>. O que significa que, quando a entidade empregadora pedi</w:t>
      </w:r>
      <w:r w:rsidR="00C75F82">
        <w:t xml:space="preserve">u </w:t>
      </w:r>
      <w:r>
        <w:t xml:space="preserve">o apoio à retoma </w:t>
      </w:r>
      <w:r w:rsidR="00C75F82">
        <w:t xml:space="preserve">em novembro e/ou dezembro de 2020, </w:t>
      </w:r>
      <w:r>
        <w:t xml:space="preserve">já não </w:t>
      </w:r>
      <w:r w:rsidR="00C75F82">
        <w:t>recebe</w:t>
      </w:r>
      <w:r w:rsidR="00CB0B43">
        <w:t>u</w:t>
      </w:r>
      <w:r>
        <w:t xml:space="preserve"> prestações do incentivo à normalização. </w:t>
      </w:r>
    </w:p>
    <w:p w14:paraId="6BBB3A76" w14:textId="77777777" w:rsidR="00C75F82" w:rsidRDefault="00C75F82" w:rsidP="00C75F82">
      <w:pPr>
        <w:pStyle w:val="PargrafodaLista"/>
      </w:pPr>
    </w:p>
    <w:p w14:paraId="646E04CE" w14:textId="05516530" w:rsidR="00C75F82" w:rsidRDefault="00C75F82" w:rsidP="00474D9B">
      <w:pPr>
        <w:pStyle w:val="PargrafodaLista"/>
        <w:numPr>
          <w:ilvl w:val="0"/>
          <w:numId w:val="1"/>
        </w:numPr>
        <w:jc w:val="both"/>
      </w:pPr>
      <w:r>
        <w:t>Até porque, conforme refere o modelo de requerimento para desistência do pedido,</w:t>
      </w:r>
      <w:r w:rsidR="004E68E1">
        <w:t xml:space="preserve"> a entidade empregadora declara que “tem conhecimento de que </w:t>
      </w:r>
      <w:r>
        <w:t xml:space="preserve">o IEFP, I.P.  e os serviços do Instituto da Segurança Social, I.P. procedem à troca de informação necessária para a </w:t>
      </w:r>
      <w:r>
        <w:lastRenderedPageBreak/>
        <w:t>operacionalização do pedido de desistência, nomeadamente tendo em vista a confirmação do acesso do Apoio à Retoma Progressiva, sob pena de restituição dos apoios”.</w:t>
      </w:r>
    </w:p>
    <w:p w14:paraId="446AEC48" w14:textId="77777777" w:rsidR="00C75F82" w:rsidRDefault="00C75F82" w:rsidP="00C75F82">
      <w:pPr>
        <w:pStyle w:val="PargrafodaLista"/>
      </w:pPr>
    </w:p>
    <w:p w14:paraId="12BBA9B9" w14:textId="32E28E3F" w:rsidR="00C75F82" w:rsidRDefault="00C75F82" w:rsidP="00474D9B">
      <w:pPr>
        <w:pStyle w:val="PargrafodaLista"/>
        <w:numPr>
          <w:ilvl w:val="0"/>
          <w:numId w:val="1"/>
        </w:numPr>
        <w:jc w:val="both"/>
      </w:pPr>
      <w:r>
        <w:t xml:space="preserve">Sendo assim, se o próprio modelo de requerimento </w:t>
      </w:r>
      <w:r w:rsidR="00CB0B43">
        <w:t xml:space="preserve">obriga a </w:t>
      </w:r>
      <w:r>
        <w:t>declara</w:t>
      </w:r>
      <w:r w:rsidR="00CB0B43">
        <w:t>r</w:t>
      </w:r>
      <w:r>
        <w:t xml:space="preserve"> que as entidades gestoras do incentivo à normalização e do apoio à retoma trocam informação para impedir a cumulação d</w:t>
      </w:r>
      <w:r w:rsidR="00CB0B43">
        <w:t>os apoios</w:t>
      </w:r>
      <w:r>
        <w:t>, isto só pode significar que a declaração da entidade empregadora é mais um, mas não o único nem o determinante, elemento de prova de que o próprio mecanismo administrativo assegura</w:t>
      </w:r>
      <w:r w:rsidR="004E68E1">
        <w:t xml:space="preserve"> que a mesma entidade empregadora não possa receber prestações do incentivo à normalização quando, sequencialmente, solicita o apoio à retoma, após 31 de outubro de 2020. </w:t>
      </w:r>
    </w:p>
    <w:p w14:paraId="4D191E6B" w14:textId="77777777" w:rsidR="004E68E1" w:rsidRDefault="004E68E1" w:rsidP="004E68E1">
      <w:pPr>
        <w:pStyle w:val="PargrafodaLista"/>
      </w:pPr>
    </w:p>
    <w:p w14:paraId="022E810A" w14:textId="6A473190" w:rsidR="004E68E1" w:rsidRDefault="004E68E1" w:rsidP="00474D9B">
      <w:pPr>
        <w:pStyle w:val="PargrafodaLista"/>
        <w:numPr>
          <w:ilvl w:val="0"/>
          <w:numId w:val="1"/>
        </w:numPr>
        <w:jc w:val="both"/>
      </w:pPr>
      <w:r>
        <w:t>Ora, se a entidade empregadora declara que tem conhecimento do procedimento administrativo de controlo de impedimento da cumulação de incentivo e apoio</w:t>
      </w:r>
      <w:r w:rsidR="00361ABF">
        <w:t>, fica demonstrado o referido efeito meramente declarativo do requerimento.</w:t>
      </w:r>
    </w:p>
    <w:p w14:paraId="28E8D48F" w14:textId="77777777" w:rsidR="00361ABF" w:rsidRDefault="00361ABF" w:rsidP="00361ABF">
      <w:pPr>
        <w:pStyle w:val="PargrafodaLista"/>
      </w:pPr>
    </w:p>
    <w:p w14:paraId="484562B7" w14:textId="28426A16" w:rsidR="00361ABF" w:rsidRDefault="00361ABF" w:rsidP="00385377">
      <w:pPr>
        <w:ind w:left="3540" w:firstLine="708"/>
        <w:jc w:val="both"/>
      </w:pPr>
      <w:r>
        <w:t xml:space="preserve">Nestes termos, solicita-se a V. Exa. que se digne arquivar a </w:t>
      </w:r>
      <w:r w:rsidR="00000A2F">
        <w:t>intenção de anulação da decisão de aprovação e restituição do incentivo à normalização</w:t>
      </w:r>
      <w:r>
        <w:t xml:space="preserve"> relativa à candidatura identificada</w:t>
      </w:r>
      <w:r w:rsidR="00385377">
        <w:t>, por ter sido cumprida a regra de sequencialidade dos apoios e não cumulação efetiva do Incentivo Extraordinário à Normalização da Atividade Empresarial com o apoio extraordinário à retoma progressiva de atividade.</w:t>
      </w:r>
    </w:p>
    <w:p w14:paraId="1468B5A9" w14:textId="77777777" w:rsidR="00361ABF" w:rsidRDefault="00361ABF" w:rsidP="00000A2F"/>
    <w:p w14:paraId="565EF84E" w14:textId="2ED26159" w:rsidR="00361ABF" w:rsidRDefault="00361ABF" w:rsidP="00361ABF">
      <w:pPr>
        <w:jc w:val="both"/>
      </w:pPr>
    </w:p>
    <w:p w14:paraId="57ED4CCD" w14:textId="4196696C" w:rsidR="00361ABF" w:rsidRDefault="00361ABF" w:rsidP="00361ABF">
      <w:pPr>
        <w:jc w:val="both"/>
      </w:pPr>
      <w:r>
        <w:t xml:space="preserve">Junta: </w:t>
      </w:r>
    </w:p>
    <w:p w14:paraId="70D9B5C8" w14:textId="2CC244E9" w:rsidR="00361ABF" w:rsidRDefault="00361ABF" w:rsidP="00361ABF">
      <w:pPr>
        <w:pStyle w:val="PargrafodaLista"/>
        <w:numPr>
          <w:ilvl w:val="0"/>
          <w:numId w:val="3"/>
        </w:numPr>
        <w:jc w:val="both"/>
      </w:pPr>
      <w:r>
        <w:t>Modelo de requerimento para desistência do pedido (Decreto-Lei n.º 98/2020, de 18 de novembro</w:t>
      </w:r>
    </w:p>
    <w:p w14:paraId="33DA5904" w14:textId="2215A5FA" w:rsidR="00361ABF" w:rsidRDefault="009269C8" w:rsidP="00361ABF">
      <w:pPr>
        <w:pStyle w:val="PargrafodaLista"/>
        <w:numPr>
          <w:ilvl w:val="0"/>
          <w:numId w:val="3"/>
        </w:numPr>
        <w:jc w:val="both"/>
      </w:pPr>
      <w:r>
        <w:t>Comprovativo do pedido do apoio à retoma progressiva de novembro de 2020 [se aplicável]</w:t>
      </w:r>
    </w:p>
    <w:p w14:paraId="7BB50AB8" w14:textId="6084F620" w:rsidR="009269C8" w:rsidRDefault="009269C8" w:rsidP="009269C8">
      <w:pPr>
        <w:pStyle w:val="PargrafodaLista"/>
        <w:numPr>
          <w:ilvl w:val="0"/>
          <w:numId w:val="3"/>
        </w:numPr>
        <w:jc w:val="both"/>
      </w:pPr>
      <w:r>
        <w:t>Comprovativo do pedido do apoio à retoma progressiva de dezembro de 2020 [se aplicável]</w:t>
      </w:r>
    </w:p>
    <w:p w14:paraId="67E30FAD" w14:textId="56216624" w:rsidR="009269C8" w:rsidRDefault="009269C8" w:rsidP="009269C8">
      <w:pPr>
        <w:pStyle w:val="PargrafodaLista"/>
        <w:numPr>
          <w:ilvl w:val="0"/>
          <w:numId w:val="3"/>
        </w:numPr>
        <w:jc w:val="both"/>
      </w:pPr>
      <w:r>
        <w:t xml:space="preserve">Comprovativo do </w:t>
      </w:r>
      <w:r w:rsidR="00FA450F">
        <w:t xml:space="preserve">requerimento do pedido de incentivo à normalização, submetido </w:t>
      </w:r>
      <w:r>
        <w:t>até 31 de outubro de 2020</w:t>
      </w:r>
    </w:p>
    <w:p w14:paraId="7B830674" w14:textId="733DC96F" w:rsidR="00FA450F" w:rsidRDefault="00FA450F" w:rsidP="00FA450F">
      <w:pPr>
        <w:pStyle w:val="PargrafodaLista"/>
        <w:numPr>
          <w:ilvl w:val="0"/>
          <w:numId w:val="3"/>
        </w:numPr>
        <w:jc w:val="both"/>
      </w:pPr>
      <w:r>
        <w:t>Comprovativo do recebimento da prestação(</w:t>
      </w:r>
      <w:proofErr w:type="spellStart"/>
      <w:r>
        <w:t>ções</w:t>
      </w:r>
      <w:proofErr w:type="spellEnd"/>
      <w:r>
        <w:t>) recebidas do IEFP relativas a incentivo à normalização requerido até 31 de outubro de 2020</w:t>
      </w:r>
    </w:p>
    <w:sectPr w:rsidR="00FA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464"/>
    <w:multiLevelType w:val="hybridMultilevel"/>
    <w:tmpl w:val="3056E37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E0E8F"/>
    <w:multiLevelType w:val="hybridMultilevel"/>
    <w:tmpl w:val="FA401D44"/>
    <w:lvl w:ilvl="0" w:tplc="D3641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D7F9D"/>
    <w:multiLevelType w:val="hybridMultilevel"/>
    <w:tmpl w:val="6248C70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C5"/>
    <w:rsid w:val="00000A2F"/>
    <w:rsid w:val="00027FBD"/>
    <w:rsid w:val="000457CD"/>
    <w:rsid w:val="000504A4"/>
    <w:rsid w:val="000D779A"/>
    <w:rsid w:val="001717DD"/>
    <w:rsid w:val="0017397D"/>
    <w:rsid w:val="001C4DA9"/>
    <w:rsid w:val="002F3E5D"/>
    <w:rsid w:val="002F7D14"/>
    <w:rsid w:val="00361ABF"/>
    <w:rsid w:val="00366823"/>
    <w:rsid w:val="00385377"/>
    <w:rsid w:val="0038628E"/>
    <w:rsid w:val="00445883"/>
    <w:rsid w:val="00466BA6"/>
    <w:rsid w:val="00474D9B"/>
    <w:rsid w:val="00484A43"/>
    <w:rsid w:val="0049530C"/>
    <w:rsid w:val="004A0304"/>
    <w:rsid w:val="004E68E1"/>
    <w:rsid w:val="0050328F"/>
    <w:rsid w:val="00503F25"/>
    <w:rsid w:val="005D5A91"/>
    <w:rsid w:val="00701A63"/>
    <w:rsid w:val="007140D1"/>
    <w:rsid w:val="00757292"/>
    <w:rsid w:val="00777F5E"/>
    <w:rsid w:val="007F70A2"/>
    <w:rsid w:val="00841CB2"/>
    <w:rsid w:val="0086698A"/>
    <w:rsid w:val="00871B85"/>
    <w:rsid w:val="008C4CCF"/>
    <w:rsid w:val="008F3CC5"/>
    <w:rsid w:val="0092291B"/>
    <w:rsid w:val="009269C8"/>
    <w:rsid w:val="009A7D88"/>
    <w:rsid w:val="009C0B0E"/>
    <w:rsid w:val="00AC2CF5"/>
    <w:rsid w:val="00AC5E47"/>
    <w:rsid w:val="00C04FDD"/>
    <w:rsid w:val="00C16C81"/>
    <w:rsid w:val="00C75F82"/>
    <w:rsid w:val="00CB0B43"/>
    <w:rsid w:val="00CB2561"/>
    <w:rsid w:val="00CE3769"/>
    <w:rsid w:val="00D67B25"/>
    <w:rsid w:val="00D77689"/>
    <w:rsid w:val="00DC120C"/>
    <w:rsid w:val="00DD75B0"/>
    <w:rsid w:val="00DE5BB0"/>
    <w:rsid w:val="00E645C3"/>
    <w:rsid w:val="00F80F73"/>
    <w:rsid w:val="00FA450F"/>
    <w:rsid w:val="00FA45C9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063"/>
  <w15:chartTrackingRefBased/>
  <w15:docId w15:val="{F0FCBF16-2B91-473D-A168-CEE3ADD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1956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Técnico - Anabela Santos</dc:creator>
  <cp:keywords/>
  <dc:description/>
  <cp:lastModifiedBy>Dept. Técnico - Anabela Santos</cp:lastModifiedBy>
  <cp:revision>2</cp:revision>
  <dcterms:created xsi:type="dcterms:W3CDTF">2021-05-07T08:20:00Z</dcterms:created>
  <dcterms:modified xsi:type="dcterms:W3CDTF">2021-05-07T08:20:00Z</dcterms:modified>
</cp:coreProperties>
</file>